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5EE8">
      <w:pPr>
        <w:pStyle w:val="6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/>
          <w:kern w:val="2"/>
          <w:sz w:val="28"/>
          <w:szCs w:val="28"/>
        </w:rPr>
        <w:t xml:space="preserve">附件4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  <w:t xml:space="preserve">    </w:t>
      </w:r>
    </w:p>
    <w:p w14:paraId="79B87BFE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水利工程施工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  <w:lang w:val="en-US" w:eastAsia="zh-CN"/>
        </w:rPr>
        <w:t>劳务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分包商名录入选</w:t>
      </w:r>
    </w:p>
    <w:p w14:paraId="78186467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申请证明材料</w:t>
      </w:r>
    </w:p>
    <w:p w14:paraId="6F9258DE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01C74E68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主体资质：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具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备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独立法人资格，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持有有效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营业执照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水利水电工程施工总承包二级及以上资质证书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和施工劳务不分等级资质证书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同时取得有效的施工企业安全生产许可证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。</w:t>
      </w:r>
    </w:p>
    <w:p w14:paraId="2651C79E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人员配置：在岗专业人员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≥5人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。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其中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配备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名及以上水利工程专业二级及以上注册建造师、1名及以上水利工程中级及以上职称工程师；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配套水利施工员、专职安全员（持C证）、水利质检员等现场岗位人员不少于3人。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所有在岗人员须为本单位正式职工，需提供近三个月社保缴纳证明或对应注册执业证书等佐证材料。</w:t>
      </w:r>
    </w:p>
    <w:p w14:paraId="6EB3A03D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3、在宁德市</w:t>
      </w:r>
      <w:bookmarkStart w:id="0" w:name="_GoBack"/>
      <w:bookmarkEnd w:id="0"/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拥有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独立的固定办公场所。须提供办公场所的产权证明或租赁合同复印件（租赁合同需在有效期内）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。</w:t>
      </w:r>
    </w:p>
    <w:p w14:paraId="5490E5D5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4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相关业绩：</w:t>
      </w: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提供近五年水利工程项目业绩（附两个及以上水利工程项目施工总承包合同复印件）。</w:t>
      </w:r>
    </w:p>
    <w:p w14:paraId="1C91D089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/>
          <w:sz w:val="28"/>
          <w:szCs w:val="28"/>
        </w:rPr>
        <w:t>法定代表人身份证复印件、授权联系人身份证复印件、联系方式</w:t>
      </w:r>
    </w:p>
    <w:p w14:paraId="249882DB">
      <w:pPr>
        <w:pStyle w:val="6"/>
        <w:rPr>
          <w:rFonts w:hint="eastAsia" w:ascii="方正小标宋简体" w:hAnsi="黑体" w:eastAsia="方正小标宋简体"/>
          <w:b/>
          <w:bCs/>
          <w:kern w:val="2"/>
          <w:sz w:val="44"/>
          <w:szCs w:val="44"/>
        </w:rPr>
      </w:pPr>
    </w:p>
    <w:p w14:paraId="0FD2E0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OTc0OTA0ODYxMzM0OTljNmJmZDhmY2FlZDQ3ZjYifQ=="/>
  </w:docVars>
  <w:rsids>
    <w:rsidRoot w:val="0EF216EC"/>
    <w:rsid w:val="0EF216EC"/>
    <w:rsid w:val="1ABD7037"/>
    <w:rsid w:val="23F61334"/>
    <w:rsid w:val="3F063A94"/>
    <w:rsid w:val="75FE0950"/>
    <w:rsid w:val="D4DBC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2"/>
      <w:szCs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1</TotalTime>
  <ScaleCrop>false</ScaleCrop>
  <LinksUpToDate>false</LinksUpToDate>
  <CharactersWithSpaces>231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2024-09-23T18:11:00Z</dcterms:created>
  <dc:creator>超lco</dc:creator>
  <cp:lastModifiedBy>Density</cp:lastModifiedBy>
  <cp:lastPrinted>2026-08-11T11:39:08Z</cp:lastPrinted>
  <dcterms:modified xsi:type="dcterms:W3CDTF">2026-08-11T13:00:06Z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C2C972D58E246EB0C415776AF6DD3741_43</vt:lpwstr>
  </property>
  <property fmtid="{D5CDD505-2E9C-101B-9397-08002B2CF9AE}" pid="4" name="KSOTemplateDocerSaveRecord">
    <vt:lpwstr>eyJoZGlkIjoiMmY0OTc0OTA0ODYxMzM0OTljNmJmZDhmY2FlZDQ3ZjYiLCJ1c2VySWQiOiI3MzkyNDUwNzQifQ==</vt:lpwstr>
  </property>
</Properties>
</file>